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2BF" w:rsidRPr="008712BF" w:rsidRDefault="008712BF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D56E1D">
        <w:rPr>
          <w:rFonts w:ascii="Times New Roman" w:eastAsia="Times New Roman" w:hAnsi="Times New Roman"/>
          <w:sz w:val="24"/>
          <w:szCs w:val="24"/>
        </w:rPr>
        <w:t>3</w:t>
      </w:r>
    </w:p>
    <w:p w:rsidR="004C7DC9" w:rsidRPr="008712BF" w:rsidRDefault="004C7DC9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 к постановлению Администрации ЗАТО г. Железногорск</w:t>
      </w:r>
    </w:p>
    <w:p w:rsidR="004C7DC9" w:rsidRPr="008712BF" w:rsidRDefault="004C7DC9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7672ED">
        <w:rPr>
          <w:rFonts w:ascii="Times New Roman" w:eastAsia="Times New Roman" w:hAnsi="Times New Roman"/>
          <w:sz w:val="24"/>
          <w:szCs w:val="24"/>
        </w:rPr>
        <w:t>13.11.</w:t>
      </w:r>
      <w:r w:rsidRPr="008712BF">
        <w:rPr>
          <w:rFonts w:ascii="Times New Roman" w:eastAsia="Times New Roman" w:hAnsi="Times New Roman"/>
          <w:sz w:val="24"/>
          <w:szCs w:val="24"/>
        </w:rPr>
        <w:t xml:space="preserve">2018  № </w:t>
      </w:r>
      <w:r w:rsidR="007672ED">
        <w:rPr>
          <w:rFonts w:ascii="Times New Roman" w:eastAsia="Times New Roman" w:hAnsi="Times New Roman"/>
          <w:sz w:val="24"/>
          <w:szCs w:val="24"/>
        </w:rPr>
        <w:t>2132</w:t>
      </w:r>
    </w:p>
    <w:p w:rsidR="004C7DC9" w:rsidRPr="008712BF" w:rsidRDefault="004C7DC9" w:rsidP="004C7DC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</w:p>
    <w:p w:rsidR="004C7DC9" w:rsidRPr="008712BF" w:rsidRDefault="004C7DC9" w:rsidP="004C7DC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>Приложение № 6</w:t>
      </w:r>
    </w:p>
    <w:p w:rsidR="004C7DC9" w:rsidRPr="008712BF" w:rsidRDefault="004C7DC9" w:rsidP="004C7DC9">
      <w:pPr>
        <w:ind w:left="5103"/>
        <w:jc w:val="both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center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Порядок предоставления субсидий юридическим лицам (за исключением субсидий муниципальным учреждениям), в целях финансового обеспечения (возмещения) затрат в связи с проведением работ по благоустройству дворовых территорий</w:t>
      </w:r>
    </w:p>
    <w:p w:rsidR="004C7DC9" w:rsidRPr="008712BF" w:rsidRDefault="004C7DC9" w:rsidP="004C7DC9">
      <w:pPr>
        <w:widowControl w:val="0"/>
        <w:autoSpaceDE w:val="0"/>
        <w:autoSpaceDN w:val="0"/>
        <w:rPr>
          <w:rFonts w:ascii="Times New Roman" w:hAnsi="Times New Roman"/>
          <w:sz w:val="28"/>
          <w:szCs w:val="28"/>
        </w:rPr>
      </w:pP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12BF">
        <w:rPr>
          <w:rFonts w:ascii="Times New Roman" w:eastAsia="Times New Roman" w:hAnsi="Times New Roman"/>
          <w:sz w:val="28"/>
          <w:szCs w:val="28"/>
        </w:rPr>
        <w:t xml:space="preserve">1.1 Порядок предоставления субсидии </w:t>
      </w:r>
      <w:r w:rsidRPr="008712BF">
        <w:rPr>
          <w:rFonts w:ascii="Times New Roman" w:hAnsi="Times New Roman"/>
          <w:sz w:val="28"/>
          <w:szCs w:val="28"/>
        </w:rPr>
        <w:t>юридическим лицам (за исключением субсидий муниципальным учреждениям)</w:t>
      </w:r>
      <w:r w:rsidRPr="008712BF">
        <w:rPr>
          <w:rFonts w:ascii="Times New Roman" w:eastAsia="Times New Roman" w:hAnsi="Times New Roman"/>
          <w:sz w:val="28"/>
          <w:szCs w:val="28"/>
        </w:rPr>
        <w:t xml:space="preserve"> (далее по тексту – Порядок), </w:t>
      </w:r>
      <w:r w:rsidRPr="008712BF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 поступивших из федерального бюджета, краевого бюджета и местного бюджета, предусмотренных в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8712BF">
        <w:rPr>
          <w:rFonts w:ascii="Times New Roman" w:hAnsi="Times New Roman"/>
          <w:sz w:val="28"/>
          <w:szCs w:val="28"/>
        </w:rPr>
        <w:t>решении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Совета депутатов ЗАТО г. Железногорск о бюджете ЗАТО Железногорск на очередной финансовый год и плановый период на реализацию мероприятий Программы</w:t>
      </w:r>
      <w:r w:rsidRPr="008712BF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8712BF">
        <w:rPr>
          <w:rFonts w:ascii="Times New Roman" w:hAnsi="Times New Roman"/>
          <w:sz w:val="28"/>
          <w:szCs w:val="28"/>
        </w:rPr>
        <w:t>требования к отчетности, требования об осуществлении контроля за соблюдением условий, целей и порядка предоставления субсидий и ответственности за их нарушение.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1.2. Субсидии предоставляются получателям субсидий в целях финансового обеспечения (возмещения) затрат работ по благоустройству </w:t>
      </w:r>
      <w:r w:rsidRPr="008712BF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8712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 xml:space="preserve">1.3. </w:t>
      </w:r>
      <w:proofErr w:type="gramStart"/>
      <w:r w:rsidRPr="008712BF">
        <w:rPr>
          <w:rFonts w:ascii="Times New Roman" w:eastAsiaTheme="minorHAnsi" w:hAnsi="Times New Roman" w:cs="Arial"/>
          <w:sz w:val="28"/>
          <w:szCs w:val="28"/>
        </w:rPr>
        <w:t>Критерии отбора получателей субсидии определены приложением № 1 к постановлению Администрации ЗАТО г. Железногорск от 14.07.2017 № 1164 "Об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2018-2022 годы», порядка 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городской среды на 2018 - 2022</w:t>
      </w:r>
      <w:proofErr w:type="gramEnd"/>
      <w:r w:rsidRPr="008712BF">
        <w:rPr>
          <w:rFonts w:ascii="Times New Roman" w:eastAsiaTheme="minorHAnsi" w:hAnsi="Times New Roman" w:cs="Arial"/>
          <w:sz w:val="28"/>
          <w:szCs w:val="28"/>
        </w:rPr>
        <w:t xml:space="preserve"> годы благоустройству в первоочередном порядке в 2018 году". Получатели субсидий определяются при включении дворовой территории в Программу. 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 xml:space="preserve">1.4. Условия включения дворовой территории в Программу определены порядком представления, рассмотрения и оценки предложений по </w:t>
      </w:r>
      <w:r w:rsidRPr="008712BF">
        <w:rPr>
          <w:rFonts w:ascii="Times New Roman" w:eastAsiaTheme="minorHAnsi" w:hAnsi="Times New Roman" w:cs="Arial"/>
          <w:sz w:val="28"/>
          <w:szCs w:val="28"/>
        </w:rPr>
        <w:lastRenderedPageBreak/>
        <w:t>включению дворовых территорий в муниципальную программу «Формирование современной городской среды на 2018-2022 годы», утвержденным постановлением Администрации ЗАТО г. Железногорск.</w:t>
      </w:r>
    </w:p>
    <w:p w:rsidR="004C7DC9" w:rsidRPr="008712BF" w:rsidRDefault="004C7DC9" w:rsidP="004C7DC9">
      <w:pPr>
        <w:pStyle w:val="ConsPlusNormal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eastAsiaTheme="minorHAnsi" w:hAnsi="Times New Roman"/>
          <w:sz w:val="28"/>
          <w:szCs w:val="28"/>
        </w:rPr>
        <w:t xml:space="preserve">1.5. </w:t>
      </w:r>
      <w:proofErr w:type="gramStart"/>
      <w:r w:rsidRPr="008712BF">
        <w:rPr>
          <w:rFonts w:ascii="Times New Roman" w:eastAsiaTheme="minorHAnsi" w:hAnsi="Times New Roman"/>
          <w:sz w:val="28"/>
          <w:szCs w:val="28"/>
        </w:rPr>
        <w:t xml:space="preserve">Получателями субсидий на благоустройство дворовых территорий являются юридические лица (за исключением субсидий муниципальным учреждениям), управляющие многоквартирными домами (за исключением непосредственного управления), которые вошли в </w:t>
      </w:r>
      <w:r w:rsidRPr="008712BF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 w:rsidRPr="008712BF">
        <w:rPr>
          <w:rFonts w:ascii="Times New Roman" w:hAnsi="Times New Roman"/>
          <w:sz w:val="28"/>
          <w:szCs w:val="28"/>
        </w:rPr>
        <w:t>, на основании решения общественной комиссии по развитию городской среды, принятого в порядке, установленном постановлением Администрации ЗАТО г. Железногорск от 27.02.2017 № 372.</w:t>
      </w:r>
      <w:proofErr w:type="gramEnd"/>
    </w:p>
    <w:p w:rsidR="004C7DC9" w:rsidRPr="008712BF" w:rsidRDefault="004C7DC9" w:rsidP="004C7D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1.6. 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Pr="008712BF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</w:p>
    <w:p w:rsidR="004C7DC9" w:rsidRPr="008712BF" w:rsidRDefault="004C7DC9" w:rsidP="004C7DC9">
      <w:pPr>
        <w:widowControl w:val="0"/>
        <w:autoSpaceDE w:val="0"/>
        <w:autoSpaceDN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8"/>
          <w:szCs w:val="28"/>
        </w:rPr>
        <w:t xml:space="preserve">1.7. Главным распорядителем (получателем) бюджетных средств  </w:t>
      </w:r>
      <w:r w:rsidRPr="008712BF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8712BF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8712BF">
        <w:rPr>
          <w:rFonts w:ascii="Times New Roman" w:hAnsi="Times New Roman"/>
          <w:sz w:val="28"/>
          <w:szCs w:val="28"/>
        </w:rPr>
        <w:t>.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</w:p>
    <w:p w:rsidR="004C7DC9" w:rsidRPr="008712BF" w:rsidRDefault="004C7DC9" w:rsidP="004C7DC9">
      <w:pPr>
        <w:widowControl w:val="0"/>
        <w:ind w:firstLine="709"/>
        <w:jc w:val="center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4C7DC9" w:rsidRPr="008712BF" w:rsidRDefault="004C7DC9" w:rsidP="004C7DC9">
      <w:pPr>
        <w:widowControl w:val="0"/>
        <w:ind w:firstLine="709"/>
        <w:jc w:val="center"/>
        <w:rPr>
          <w:rFonts w:ascii="Times New Roman" w:eastAsiaTheme="minorHAnsi" w:hAnsi="Times New Roman" w:cs="Arial"/>
          <w:sz w:val="28"/>
          <w:szCs w:val="28"/>
        </w:rPr>
      </w:pPr>
    </w:p>
    <w:p w:rsidR="004C7DC9" w:rsidRPr="008712BF" w:rsidRDefault="004C7DC9" w:rsidP="004C7DC9">
      <w:pPr>
        <w:pStyle w:val="a5"/>
        <w:spacing w:after="0"/>
        <w:ind w:firstLine="709"/>
        <w:rPr>
          <w:rFonts w:eastAsiaTheme="minorHAnsi" w:cs="Arial"/>
          <w:sz w:val="28"/>
          <w:szCs w:val="28"/>
        </w:rPr>
      </w:pPr>
      <w:r w:rsidRPr="008712BF">
        <w:rPr>
          <w:rFonts w:eastAsiaTheme="minorHAnsi" w:cs="Arial"/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>- у получателей субсидий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 xml:space="preserve">- у получателей субсидий должна отсутствовать просроченная задолженность по возврату в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8712BF">
        <w:rPr>
          <w:rFonts w:ascii="Times New Roman" w:eastAsiaTheme="minorHAnsi" w:hAnsi="Times New Roman" w:cs="Arial"/>
          <w:sz w:val="28"/>
          <w:szCs w:val="28"/>
        </w:rPr>
        <w:t>предоставленных</w:t>
      </w:r>
      <w:proofErr w:type="gramEnd"/>
      <w:r w:rsidRPr="008712BF">
        <w:rPr>
          <w:rFonts w:ascii="Times New Roman" w:eastAsiaTheme="minorHAnsi" w:hAnsi="Times New Roman" w:cs="Arial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712BF">
        <w:rPr>
          <w:rFonts w:ascii="Times New Roman" w:eastAsiaTheme="minorHAnsi" w:hAnsi="Times New Roman" w:cs="Arial"/>
          <w:sz w:val="28"/>
          <w:szCs w:val="28"/>
        </w:rPr>
        <w:t xml:space="preserve">-получатели субсидий - юридические лица не должны находиться в процессе реорганизации, ликвидации, банкротства, а получатели субсидий - </w:t>
      </w:r>
      <w:r w:rsidRPr="008712BF">
        <w:rPr>
          <w:rFonts w:ascii="Times New Roman" w:eastAsiaTheme="minorHAnsi" w:hAnsi="Times New Roman" w:cs="Arial"/>
          <w:sz w:val="28"/>
          <w:szCs w:val="28"/>
        </w:rPr>
        <w:lastRenderedPageBreak/>
        <w:t>индивидуальные предприниматели не должны прекратить деятельность в качестве индивидуального предпринимателя;</w:t>
      </w:r>
    </w:p>
    <w:p w:rsidR="004C7DC9" w:rsidRPr="008712BF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712BF">
        <w:rPr>
          <w:rFonts w:ascii="Times New Roman" w:eastAsiaTheme="minorHAnsi" w:hAnsi="Times New Roman" w:cs="Arial"/>
          <w:sz w:val="28"/>
          <w:szCs w:val="28"/>
        </w:rPr>
        <w:t>-получатели субсидий не должны являться иностранными юридическими лицами, а также российскими юридическими лицами, в уставном (складочном) капитале 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</w:t>
      </w:r>
      <w:r w:rsidRPr="008712BF">
        <w:rPr>
          <w:rFonts w:ascii="Times New Roman" w:hAnsi="Times New Roman"/>
          <w:sz w:val="28"/>
          <w:szCs w:val="28"/>
        </w:rPr>
        <w:t xml:space="preserve">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(оффшорные зоны</w:t>
      </w:r>
      <w:proofErr w:type="gramEnd"/>
      <w:r w:rsidRPr="008712BF">
        <w:rPr>
          <w:rFonts w:ascii="Times New Roman" w:hAnsi="Times New Roman"/>
          <w:sz w:val="28"/>
          <w:szCs w:val="28"/>
        </w:rPr>
        <w:t>) в отношении таких юридических лиц, в совокупности превышает 50 процентов;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-получатели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</w:t>
      </w:r>
      <w:hyperlink r:id="rId7" w:history="1">
        <w:r w:rsidRPr="008712BF">
          <w:rPr>
            <w:rFonts w:ascii="Times New Roman" w:hAnsi="Times New Roman"/>
            <w:sz w:val="28"/>
            <w:szCs w:val="28"/>
          </w:rPr>
          <w:t>подпункте 1.2</w:t>
        </w:r>
      </w:hyperlink>
      <w:r w:rsidRPr="008712BF">
        <w:t>.</w:t>
      </w:r>
      <w:r w:rsidRPr="008712BF">
        <w:rPr>
          <w:rFonts w:ascii="Times New Roman" w:hAnsi="Times New Roman"/>
          <w:sz w:val="28"/>
          <w:szCs w:val="28"/>
        </w:rPr>
        <w:t xml:space="preserve"> настоящего Порядка;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2.2. Соглашение заключается по форме, утвержденной распоряжением Финансового управления Администрации ЗАТО г. Железногорск от 18.04.2017 № 17.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Дополнительно Соглашение должно содержать следующие условия: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а) выполнение полного объема работ в текущем финансовом году;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б) выполнение работ по благоустройству в соответствии с требованиями действующего законодательства Российской Федерации;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в) обязанность получателя субсидии в гарантийный срок, который составляет не менее трёх лет со дня подписания актов приемки и справок о стоимости выполненных работ, указанных в пункте 2.10.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г) сбор, учет и контроль средств финансового участия заинтересованных лиц, в соответствии с требованиями п. 3.1., 3.2. приложения № 5 к Программе;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2BF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712BF">
        <w:rPr>
          <w:rFonts w:ascii="Times New Roman" w:hAnsi="Times New Roman" w:cs="Times New Roman"/>
          <w:sz w:val="28"/>
          <w:szCs w:val="28"/>
        </w:rPr>
        <w:t>) предоставление отчетов с приложением фотодокументов, подтверждающих трудовое участие заинтересованных лиц. Предоставление итогового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</w:t>
      </w:r>
      <w:r w:rsidRPr="008712BF">
        <w:rPr>
          <w:rFonts w:ascii="Times New Roman" w:hAnsi="Times New Roman"/>
          <w:sz w:val="28"/>
          <w:szCs w:val="28"/>
        </w:rPr>
        <w:t>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е)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ж) показатели результативности использования полученных сре</w:t>
      </w:r>
      <w:proofErr w:type="gramStart"/>
      <w:r w:rsidRPr="008712BF">
        <w:rPr>
          <w:rFonts w:ascii="Times New Roman" w:hAnsi="Times New Roman"/>
          <w:sz w:val="28"/>
          <w:szCs w:val="28"/>
        </w:rPr>
        <w:t>дств в с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оответствии с приложением № </w:t>
      </w:r>
      <w:r w:rsidR="00E45D12" w:rsidRPr="008712BF">
        <w:rPr>
          <w:rFonts w:ascii="Times New Roman" w:hAnsi="Times New Roman"/>
          <w:sz w:val="28"/>
          <w:szCs w:val="28"/>
        </w:rPr>
        <w:t>3</w:t>
      </w:r>
      <w:r w:rsidRPr="008712BF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2.3. В течение 30 рабочих дней со дня утверждения Программы с получателями субсидии, заключается Соглашение по каждому отдельному </w:t>
      </w:r>
      <w:r w:rsidRPr="008712BF">
        <w:rPr>
          <w:rFonts w:ascii="Times New Roman" w:hAnsi="Times New Roman" w:cs="Times New Roman"/>
          <w:sz w:val="28"/>
          <w:szCs w:val="28"/>
        </w:rPr>
        <w:lastRenderedPageBreak/>
        <w:t xml:space="preserve">Объекту. 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2.4. Для заключения Соглашения получатели субсидии направляют в Администрацию ЗАТО г. Железногорск заявление по форме согласно приложению № 1 к настоящему Порядку, с приложением следующих документов:</w:t>
      </w:r>
    </w:p>
    <w:p w:rsidR="004C7DC9" w:rsidRPr="008712BF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а) копия лицензии на осуществление предпринимательской деятельности по управлению многоквартирными домами, </w:t>
      </w:r>
      <w:proofErr w:type="gramStart"/>
      <w:r w:rsidRPr="008712BF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б) копия учредительных документов, </w:t>
      </w:r>
      <w:proofErr w:type="gramStart"/>
      <w:r w:rsidRPr="008712BF">
        <w:rPr>
          <w:rFonts w:ascii="Times New Roman" w:hAnsi="Times New Roman"/>
          <w:sz w:val="28"/>
          <w:szCs w:val="28"/>
        </w:rPr>
        <w:t>заверенные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в) копия свидетельства о государственной регистрации юридического лица, </w:t>
      </w:r>
      <w:proofErr w:type="gramStart"/>
      <w:r w:rsidRPr="008712BF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г) копия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Pr="008712BF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712BF" w:rsidRDefault="004C7DC9" w:rsidP="004C7DC9">
      <w:pPr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12BF">
        <w:rPr>
          <w:rFonts w:ascii="Times New Roman" w:hAnsi="Times New Roman"/>
          <w:sz w:val="28"/>
          <w:szCs w:val="28"/>
        </w:rPr>
        <w:t>д</w:t>
      </w:r>
      <w:proofErr w:type="spellEnd"/>
      <w:r w:rsidRPr="008712BF">
        <w:rPr>
          <w:rFonts w:ascii="Times New Roman" w:hAnsi="Times New Roman"/>
          <w:sz w:val="28"/>
          <w:szCs w:val="28"/>
        </w:rPr>
        <w:t>) справка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е) решение общего собрания собственников помещений многоквартирного дома, 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14.07.2017 № 1164;</w:t>
      </w:r>
    </w:p>
    <w:p w:rsidR="004C7DC9" w:rsidRPr="008712BF" w:rsidRDefault="004C7DC9" w:rsidP="004C7DC9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8"/>
          <w:szCs w:val="28"/>
        </w:rPr>
        <w:t>ж) дизайн-проект каждой дворовой территории, подлежащей благоустройству, который должен содержать:</w:t>
      </w:r>
    </w:p>
    <w:p w:rsidR="004C7DC9" w:rsidRPr="008712BF" w:rsidRDefault="004C7DC9" w:rsidP="004C7DC9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4C7DC9" w:rsidRPr="008712BF" w:rsidRDefault="004C7DC9" w:rsidP="004C7DC9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4C7DC9" w:rsidRPr="008712BF" w:rsidRDefault="004C7DC9" w:rsidP="004C7DC9">
      <w:pPr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12BF">
        <w:rPr>
          <w:rFonts w:ascii="Times New Roman" w:hAnsi="Times New Roman"/>
          <w:sz w:val="28"/>
          <w:szCs w:val="28"/>
        </w:rPr>
        <w:t>з</w:t>
      </w:r>
      <w:proofErr w:type="spellEnd"/>
      <w:r w:rsidRPr="008712BF">
        <w:rPr>
          <w:rFonts w:ascii="Times New Roman" w:hAnsi="Times New Roman"/>
          <w:sz w:val="28"/>
          <w:szCs w:val="28"/>
        </w:rPr>
        <w:t xml:space="preserve">) копия договоров подряда на проведение работ по благоустройству. Договор подряда заключается по результатам отбора подрядной организации, проведенного в порядке, установленном </w:t>
      </w:r>
      <w:r w:rsidRPr="008712BF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и) документы подтверждающие результаты конкурсного отбора подрядных организаций;</w:t>
      </w:r>
    </w:p>
    <w:p w:rsidR="004C7DC9" w:rsidRPr="008712BF" w:rsidRDefault="00E45D12" w:rsidP="004C7DC9">
      <w:pPr>
        <w:widowControl w:val="0"/>
        <w:autoSpaceDE w:val="0"/>
        <w:autoSpaceDN w:val="0"/>
        <w:ind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к</w:t>
      </w:r>
      <w:r w:rsidR="004C7DC9" w:rsidRPr="008712BF">
        <w:rPr>
          <w:rFonts w:ascii="Times New Roman" w:hAnsi="Times New Roman"/>
          <w:sz w:val="28"/>
          <w:szCs w:val="28"/>
        </w:rPr>
        <w:t xml:space="preserve">) выписка (справка) об открытии </w:t>
      </w:r>
      <w:r w:rsidR="004C7DC9" w:rsidRPr="008712BF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="004C7DC9" w:rsidRPr="008712BF">
        <w:rPr>
          <w:rFonts w:ascii="Times New Roman" w:hAnsi="Times New Roman"/>
          <w:sz w:val="28"/>
          <w:szCs w:val="28"/>
        </w:rPr>
        <w:t>специального счета</w:t>
      </w:r>
      <w:r w:rsidR="004C7DC9" w:rsidRPr="008712BF">
        <w:rPr>
          <w:rFonts w:ascii="Times New Roman" w:hAnsi="Times New Roman"/>
          <w:bCs/>
          <w:sz w:val="28"/>
          <w:szCs w:val="28"/>
        </w:rPr>
        <w:t xml:space="preserve"> </w:t>
      </w:r>
      <w:r w:rsidR="004C7DC9" w:rsidRPr="008712BF">
        <w:rPr>
          <w:rFonts w:ascii="Times New Roman" w:hAnsi="Times New Roman"/>
          <w:sz w:val="28"/>
          <w:szCs w:val="28"/>
        </w:rPr>
        <w:t>предназначенного для перечисления средств на благоустройство в целях софинансирования мероприятий Программы заинтересованными лицами.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2.5. Управление городского хозяйства Администрации ЗАТО г. Железногорск (далее – УГХ) в течение 3 рабочих дней со дня поступления документов, указанных в пункте 2.4. настоящего Порядка, </w:t>
      </w:r>
      <w:proofErr w:type="gramStart"/>
      <w:r w:rsidRPr="008712BF">
        <w:rPr>
          <w:rFonts w:ascii="Times New Roman" w:hAnsi="Times New Roman"/>
          <w:sz w:val="28"/>
          <w:szCs w:val="28"/>
        </w:rPr>
        <w:t>рассматривает документы и направляет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2.6. Основанием для принятия решения об отказе в предоставлении субсидии является: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а) представление документов, указанных в 2.</w:t>
      </w:r>
      <w:hyperlink w:anchor="Par1" w:history="1">
        <w:r w:rsidRPr="008712BF">
          <w:rPr>
            <w:rFonts w:ascii="Times New Roman" w:hAnsi="Times New Roman"/>
            <w:sz w:val="28"/>
            <w:szCs w:val="28"/>
          </w:rPr>
          <w:t>4</w:t>
        </w:r>
      </w:hyperlink>
      <w:r w:rsidRPr="008712BF">
        <w:t>.</w:t>
      </w:r>
      <w:r w:rsidRPr="008712BF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Администрация ЗАТО г. Железногорск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2.7. Получатель субсидии в течение 2 рабочих дней с момента получения уведомления об отказе в заключени</w:t>
      </w:r>
      <w:proofErr w:type="gramStart"/>
      <w:r w:rsidRPr="008712BF">
        <w:rPr>
          <w:rFonts w:ascii="Times New Roman" w:hAnsi="Times New Roman"/>
          <w:sz w:val="28"/>
          <w:szCs w:val="28"/>
        </w:rPr>
        <w:t>и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Соглашения вправе повторно направить в Администрацию ЗАТО г. Железногорск документы, указанные в пункте 2.</w:t>
      </w:r>
      <w:hyperlink w:anchor="Par1" w:history="1">
        <w:r w:rsidRPr="008712BF">
          <w:rPr>
            <w:rFonts w:ascii="Times New Roman" w:hAnsi="Times New Roman"/>
            <w:sz w:val="28"/>
            <w:szCs w:val="28"/>
          </w:rPr>
          <w:t>4</w:t>
        </w:r>
      </w:hyperlink>
      <w:r w:rsidRPr="008712BF">
        <w:t>.</w:t>
      </w:r>
      <w:r w:rsidRPr="008712BF">
        <w:rPr>
          <w:rFonts w:ascii="Times New Roman" w:hAnsi="Times New Roman"/>
          <w:sz w:val="28"/>
          <w:szCs w:val="28"/>
        </w:rPr>
        <w:t xml:space="preserve"> настоящего Порядка, после устранения замечаний, явившихся основанием для принятия решения об отказе.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2.8. Размер субсидии определяется на основании</w:t>
      </w:r>
      <w:r w:rsidRPr="008712BF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 с корректировкой по результатам отбора подрядной организации, за вычетом суммы софинансирования жителями.</w:t>
      </w:r>
    </w:p>
    <w:p w:rsidR="004C7DC9" w:rsidRPr="008712BF" w:rsidRDefault="004C7DC9" w:rsidP="004C7D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2.9. Предоставление субсидии осуществляется после выполнения полного объема работ и наличия средств софинансирования мероприятий Программы заинтересованных лиц на специальном счету, открытом в соответствии с требованиями п. 3.1., 3.2. приложения № 5 к Программе.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2.10. Перечисление субсидий осуществляется Администрацией ЗАТО г. Железногорск</w:t>
      </w:r>
      <w:r w:rsidRPr="008712BF">
        <w:rPr>
          <w:rFonts w:ascii="Times New Roman" w:hAnsi="Times New Roman"/>
          <w:i/>
          <w:sz w:val="28"/>
          <w:szCs w:val="28"/>
        </w:rPr>
        <w:t xml:space="preserve"> </w:t>
      </w:r>
      <w:r w:rsidRPr="008712BF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 УГХ следующих документов: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а) </w:t>
      </w:r>
      <w:hyperlink r:id="rId8" w:history="1">
        <w:r w:rsidRPr="008712BF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8712BF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управляющей организации, представителем подрядчика, а так же лицом, уполномоченным собранием собственников многоквартирного дома </w:t>
      </w:r>
      <w:r w:rsidRPr="008712BF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8712BF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б) </w:t>
      </w:r>
      <w:hyperlink r:id="rId9" w:history="1">
        <w:r w:rsidRPr="008712BF">
          <w:rPr>
            <w:rFonts w:ascii="Times New Roman" w:hAnsi="Times New Roman"/>
            <w:sz w:val="28"/>
            <w:szCs w:val="28"/>
          </w:rPr>
          <w:t>справок</w:t>
        </w:r>
      </w:hyperlink>
      <w:r w:rsidRPr="008712BF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(форма КС-3);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Программы с приложением фото, видео материалов;</w:t>
      </w:r>
    </w:p>
    <w:p w:rsidR="004C7DC9" w:rsidRPr="008712BF" w:rsidRDefault="004C7DC9" w:rsidP="004C7DC9">
      <w:pPr>
        <w:ind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712BF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 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работы, настоящей Программы; </w:t>
      </w:r>
    </w:p>
    <w:p w:rsidR="004C7DC9" w:rsidRPr="008712BF" w:rsidRDefault="004C7DC9" w:rsidP="004C7DC9">
      <w:pPr>
        <w:autoSpaceDE w:val="0"/>
        <w:autoSpaceDN w:val="0"/>
        <w:adjustRightInd w:val="0"/>
        <w:ind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712BF">
        <w:rPr>
          <w:rFonts w:ascii="Times New Roman" w:hAnsi="Times New Roman"/>
          <w:sz w:val="28"/>
          <w:szCs w:val="28"/>
        </w:rPr>
        <w:t>д</w:t>
      </w:r>
      <w:proofErr w:type="spellEnd"/>
      <w:r w:rsidRPr="008712BF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Порядку. Отчета о достижении значений показателей результативности по форме приложения № 4 к настоящему Порядку. Отчеты предоставляются ежемесячно, не позднее 5 числа месяца, следующего за отчетным месяцем; 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712BF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712BF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и) </w:t>
      </w:r>
      <w:r w:rsidRPr="008712BF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2.11. УГХ в течение 10 рабочих дней со дня принятия документов, указанных в п. 2.10.,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2.12. Если получатели субсидий не представили или представили не в полном объеме документы, указанные в пункте 2.10. настоящего Порядка или представили документы, содержащие недостоверные сведения, то в течение 5 рабочих дней УГХ  уведомляет получателя субсидии в письменной форме об отказе в перечислении субсидии, с указанием причины отказа. Получатели субсидий в течение 5 рабочих дней с момента получения уведомления об отказе в перечислении субсидии, вправе направить в УГХ повторно документы, указанные в п. 2.10., после устранения замечаний, явившихся причиной отказа в перечислении субсидии.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2.13. Перечисление субсидий осуществляется Администрацией ЗАТО г. Железногорск, в течение 10 рабочих дней со дня согласования УГХ актов приемки выполненных работ,</w:t>
      </w:r>
      <w:r w:rsidRPr="008712BF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 пределах объемов, указанных в заявке на предоставление субсидии и на цели, установленные в соответствии с заключенными соглашениями</w:t>
      </w:r>
      <w:r w:rsidRPr="008712BF">
        <w:rPr>
          <w:rFonts w:ascii="Times New Roman" w:hAnsi="Times New Roman" w:cs="Times New Roman"/>
          <w:sz w:val="28"/>
          <w:szCs w:val="28"/>
        </w:rPr>
        <w:t>.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>2.14. Ответственность за 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712BF" w:rsidRDefault="004C7DC9" w:rsidP="004C7DC9">
      <w:pPr>
        <w:widowControl w:val="0"/>
        <w:jc w:val="center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8712BF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712BF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4C7DC9" w:rsidRPr="008712BF" w:rsidRDefault="004C7DC9" w:rsidP="004C7DC9">
      <w:pPr>
        <w:widowControl w:val="0"/>
        <w:jc w:val="center"/>
        <w:rPr>
          <w:rFonts w:ascii="Times New Roman" w:hAnsi="Times New Roman"/>
          <w:sz w:val="28"/>
          <w:szCs w:val="28"/>
        </w:rPr>
      </w:pP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8712B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12BF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 за счет средств субсидии иностранной валюты.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8712B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712BF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Железногорск по итогам финансового года и органом муниципального финансового контроля.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8712B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12BF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2.10. настоящего Порядка 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4C7DC9" w:rsidRPr="008712BF" w:rsidRDefault="004C7DC9" w:rsidP="004C7D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4C7DC9" w:rsidRPr="008712BF" w:rsidRDefault="004C7DC9" w:rsidP="004C7DC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8712BF">
        <w:rPr>
          <w:rFonts w:ascii="Times New Roman" w:hAnsi="Times New Roman" w:cs="Times New Roman"/>
          <w:sz w:val="28"/>
          <w:szCs w:val="28"/>
        </w:rPr>
        <w:t>В случае нарушения условий, установленных в соглашении при предоставлении субсидии,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Администрации ЗАТО г. Железногорск.</w:t>
      </w:r>
      <w:proofErr w:type="gramEnd"/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712BF">
        <w:rPr>
          <w:rFonts w:ascii="Times New Roman" w:hAnsi="Times New Roman" w:cs="Times New Roman"/>
          <w:sz w:val="28"/>
          <w:szCs w:val="28"/>
        </w:rPr>
        <w:t xml:space="preserve">3.7. В </w:t>
      </w:r>
      <w:proofErr w:type="gramStart"/>
      <w:r w:rsidRPr="008712BF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712BF">
        <w:rPr>
          <w:rFonts w:ascii="Times New Roman" w:hAnsi="Times New Roman" w:cs="Times New Roman"/>
          <w:sz w:val="28"/>
          <w:szCs w:val="28"/>
        </w:rPr>
        <w:t xml:space="preserve"> расторжения Соглашения по основанию, предусмотренному пунктом 3.5. настоящего Порядка, а также недостижения показателей результативности,  указанных в приложении № 3 к настоящему Порядку, субсидия не предоставляется.</w:t>
      </w:r>
    </w:p>
    <w:p w:rsidR="004C7DC9" w:rsidRPr="008712BF" w:rsidRDefault="004C7DC9" w:rsidP="004C7DC9">
      <w:pPr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hAnsi="Times New Roman"/>
          <w:sz w:val="28"/>
          <w:szCs w:val="28"/>
        </w:rPr>
        <w:br w:type="page"/>
      </w:r>
    </w:p>
    <w:p w:rsidR="004C7DC9" w:rsidRPr="008712BF" w:rsidRDefault="004C7DC9" w:rsidP="004C7DC9">
      <w:pPr>
        <w:autoSpaceDE w:val="0"/>
        <w:autoSpaceDN w:val="0"/>
        <w:adjustRightInd w:val="0"/>
        <w:ind w:left="4253"/>
        <w:jc w:val="both"/>
        <w:outlineLvl w:val="0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Приложение № 1</w:t>
      </w:r>
    </w:p>
    <w:p w:rsidR="004C7DC9" w:rsidRPr="008712BF" w:rsidRDefault="004C7DC9" w:rsidP="004C7DC9">
      <w:pPr>
        <w:widowControl w:val="0"/>
        <w:autoSpaceDE w:val="0"/>
        <w:autoSpaceDN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712BF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4C7DC9" w:rsidRPr="008712BF" w:rsidRDefault="004C7DC9" w:rsidP="004C7DC9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0"/>
        </w:rPr>
      </w:pPr>
    </w:p>
    <w:p w:rsidR="004C7DC9" w:rsidRPr="008712BF" w:rsidRDefault="004C7DC9" w:rsidP="004C7DC9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4C7DC9" w:rsidRPr="008712BF" w:rsidRDefault="004C7DC9" w:rsidP="004C7DC9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 (ФИО)</w:t>
      </w:r>
    </w:p>
    <w:p w:rsidR="004C7DC9" w:rsidRPr="008712BF" w:rsidRDefault="004C7DC9" w:rsidP="004C7DC9">
      <w:pPr>
        <w:autoSpaceDE w:val="0"/>
        <w:autoSpaceDN w:val="0"/>
        <w:adjustRightInd w:val="0"/>
        <w:ind w:left="4253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от получателя субсидии</w:t>
      </w:r>
    </w:p>
    <w:p w:rsidR="004C7DC9" w:rsidRPr="008712BF" w:rsidRDefault="004C7DC9" w:rsidP="004C7DC9">
      <w:pPr>
        <w:autoSpaceDE w:val="0"/>
        <w:autoSpaceDN w:val="0"/>
        <w:adjustRightInd w:val="0"/>
        <w:ind w:left="4253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Управляющей организации 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>(наименование)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>(ФИО руководителя)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Адрес:________________________________________________________________________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Заявление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8712BF">
        <w:rPr>
          <w:rFonts w:ascii="Times New Roman" w:eastAsia="Times New Roman" w:hAnsi="Times New Roman"/>
          <w:sz w:val="24"/>
          <w:szCs w:val="24"/>
        </w:rPr>
        <w:t>дворовых территорий многоквартирных домов, включенных в адресный перечень благоустройства муниципальной программы «Формирование современной городской среды на 2018-2022 годы»</w:t>
      </w:r>
    </w:p>
    <w:p w:rsidR="004C7DC9" w:rsidRPr="008712BF" w:rsidRDefault="004C7DC9" w:rsidP="004C7DC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C7DC9" w:rsidRPr="008712BF" w:rsidRDefault="004C7DC9" w:rsidP="004C7DC9">
      <w:pPr>
        <w:widowControl w:val="0"/>
        <w:autoSpaceDE w:val="0"/>
        <w:autoSpaceDN w:val="0"/>
        <w:ind w:firstLine="709"/>
        <w:jc w:val="both"/>
        <w:rPr>
          <w:rFonts w:ascii="Times New Roman" w:hAnsi="Times New Roman"/>
          <w:sz w:val="24"/>
          <w:szCs w:val="24"/>
        </w:rPr>
      </w:pPr>
      <w:proofErr w:type="gramStart"/>
      <w:r w:rsidRPr="008712BF">
        <w:rPr>
          <w:rFonts w:ascii="Times New Roman" w:hAnsi="Times New Roman"/>
          <w:sz w:val="24"/>
          <w:szCs w:val="24"/>
        </w:rPr>
        <w:t xml:space="preserve">В соответствии с </w:t>
      </w:r>
      <w:r w:rsidRPr="008712BF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юридическим лицам, некоммерческим организациям </w:t>
      </w:r>
      <w:r w:rsidRPr="008712BF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712BF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8712BF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712BF">
        <w:rPr>
          <w:rFonts w:ascii="Times New Roman" w:eastAsia="Times New Roman" w:hAnsi="Times New Roman"/>
          <w:sz w:val="24"/>
          <w:szCs w:val="24"/>
        </w:rPr>
        <w:t>, включенных в адресный перечень благоустройства муниципальной программы «Формирование современной городской среды на 2018-2022 годы»_</w:t>
      </w:r>
      <w:r w:rsidRPr="008712BF">
        <w:rPr>
          <w:rFonts w:ascii="Times New Roman" w:hAnsi="Times New Roman"/>
          <w:sz w:val="24"/>
          <w:szCs w:val="24"/>
        </w:rPr>
        <w:t>_________________________________.</w:t>
      </w:r>
      <w:proofErr w:type="gramEnd"/>
    </w:p>
    <w:p w:rsidR="004C7DC9" w:rsidRPr="008712BF" w:rsidRDefault="004C7DC9" w:rsidP="004C7DC9">
      <w:pPr>
        <w:autoSpaceDE w:val="0"/>
        <w:autoSpaceDN w:val="0"/>
        <w:adjustRightInd w:val="0"/>
        <w:ind w:left="5812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8712BF">
        <w:rPr>
          <w:rFonts w:ascii="Times New Roman" w:hAnsi="Times New Roman"/>
          <w:sz w:val="24"/>
          <w:szCs w:val="24"/>
        </w:rPr>
        <w:t>случае</w:t>
      </w:r>
      <w:proofErr w:type="gramEnd"/>
      <w:r w:rsidRPr="008712BF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на расчетный счет _________________________________________________________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ind w:left="4820"/>
        <w:jc w:val="both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№ __________________________________ в ___________________________________,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>(наименование банка)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БИК ______________________________________________________________________,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корсчет № ________________________________________________________________.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8712BF">
        <w:rPr>
          <w:rFonts w:ascii="Times New Roman" w:hAnsi="Times New Roman"/>
          <w:sz w:val="24"/>
          <w:szCs w:val="24"/>
        </w:rPr>
        <w:t>л</w:t>
      </w:r>
      <w:proofErr w:type="gramEnd"/>
      <w:r w:rsidRPr="008712BF">
        <w:rPr>
          <w:rFonts w:ascii="Times New Roman" w:hAnsi="Times New Roman"/>
          <w:sz w:val="24"/>
          <w:szCs w:val="24"/>
        </w:rPr>
        <w:t>. в ___ экз.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4C7DC9" w:rsidRPr="008712BF" w:rsidRDefault="004C7DC9" w:rsidP="004C7DC9">
      <w:pPr>
        <w:autoSpaceDE w:val="0"/>
        <w:autoSpaceDN w:val="0"/>
        <w:adjustRightInd w:val="0"/>
        <w:ind w:left="2127"/>
        <w:jc w:val="both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 xml:space="preserve"> (ФИО руководителя получателя субсидии)       </w:t>
      </w:r>
      <w:r w:rsidRPr="008712BF">
        <w:rPr>
          <w:rFonts w:ascii="Times New Roman" w:hAnsi="Times New Roman"/>
          <w:szCs w:val="16"/>
        </w:rPr>
        <w:tab/>
      </w:r>
      <w:r w:rsidRPr="008712BF">
        <w:rPr>
          <w:rFonts w:ascii="Times New Roman" w:hAnsi="Times New Roman"/>
          <w:szCs w:val="16"/>
        </w:rPr>
        <w:tab/>
        <w:t xml:space="preserve">              (подпись)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            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_____________________</w:t>
      </w:r>
    </w:p>
    <w:p w:rsidR="004C7DC9" w:rsidRPr="008712BF" w:rsidRDefault="004C7DC9" w:rsidP="004C7DC9">
      <w:pPr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br w:type="page"/>
      </w:r>
    </w:p>
    <w:p w:rsidR="004C7DC9" w:rsidRPr="008712BF" w:rsidRDefault="004C7DC9" w:rsidP="004C7DC9">
      <w:pPr>
        <w:sectPr w:rsidR="004C7DC9" w:rsidRPr="008712BF" w:rsidSect="00533315">
          <w:headerReference w:type="default" r:id="rId10"/>
          <w:headerReference w:type="first" r:id="rId11"/>
          <w:pgSz w:w="11906" w:h="16838"/>
          <w:pgMar w:top="1134" w:right="850" w:bottom="1134" w:left="1701" w:header="708" w:footer="708" w:gutter="0"/>
          <w:pgNumType w:start="18"/>
          <w:cols w:space="708"/>
          <w:titlePg/>
          <w:docGrid w:linePitch="360"/>
        </w:sectPr>
      </w:pPr>
    </w:p>
    <w:p w:rsidR="004C7DC9" w:rsidRPr="008712BF" w:rsidRDefault="004C7DC9" w:rsidP="004C7DC9">
      <w:pPr>
        <w:autoSpaceDE w:val="0"/>
        <w:autoSpaceDN w:val="0"/>
        <w:adjustRightInd w:val="0"/>
        <w:ind w:left="8789"/>
        <w:jc w:val="both"/>
        <w:outlineLvl w:val="0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Приложение № 2</w:t>
      </w:r>
    </w:p>
    <w:p w:rsidR="004C7DC9" w:rsidRPr="008712BF" w:rsidRDefault="004C7DC9" w:rsidP="004C7DC9">
      <w:pPr>
        <w:widowControl w:val="0"/>
        <w:autoSpaceDE w:val="0"/>
        <w:autoSpaceDN w:val="0"/>
        <w:ind w:left="8789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712BF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712BF">
        <w:rPr>
          <w:rFonts w:ascii="Times New Roman" w:hAnsi="Times New Roman"/>
          <w:sz w:val="28"/>
          <w:szCs w:val="28"/>
        </w:rPr>
        <w:t xml:space="preserve"> 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Итоговый отчет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eastAsia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 xml:space="preserve">о </w:t>
      </w:r>
      <w:r w:rsidRPr="008712BF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8712BF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712BF">
        <w:rPr>
          <w:rFonts w:ascii="Times New Roman" w:eastAsia="Times New Roman" w:hAnsi="Times New Roman"/>
          <w:sz w:val="24"/>
          <w:szCs w:val="24"/>
        </w:rPr>
        <w:t>,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712BF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8712BF">
        <w:rPr>
          <w:rFonts w:ascii="Times New Roman" w:eastAsia="Times New Roman" w:hAnsi="Times New Roman"/>
          <w:sz w:val="24"/>
          <w:szCs w:val="24"/>
        </w:rPr>
        <w:t xml:space="preserve"> в адресный перечень благоустройства муниципальной программы «Формирование современной городской среды на 2018-2022 годы»</w:t>
      </w:r>
      <w:r w:rsidRPr="008712BF">
        <w:rPr>
          <w:rFonts w:ascii="Times New Roman" w:hAnsi="Times New Roman"/>
          <w:sz w:val="24"/>
          <w:szCs w:val="24"/>
        </w:rPr>
        <w:t>_________________________________________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>(наименование получателя субсидии)</w:t>
      </w:r>
    </w:p>
    <w:p w:rsidR="004C7DC9" w:rsidRPr="008712BF" w:rsidRDefault="004C7DC9" w:rsidP="004C7DC9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за ________________ 201__ года</w:t>
      </w:r>
    </w:p>
    <w:p w:rsidR="004C7DC9" w:rsidRPr="008712BF" w:rsidRDefault="004C7DC9" w:rsidP="004C7DC9">
      <w:pPr>
        <w:autoSpaceDE w:val="0"/>
        <w:autoSpaceDN w:val="0"/>
        <w:adjustRightInd w:val="0"/>
        <w:ind w:left="6521"/>
        <w:rPr>
          <w:rFonts w:ascii="Times New Roman" w:hAnsi="Times New Roman"/>
          <w:szCs w:val="16"/>
        </w:rPr>
      </w:pPr>
      <w:r w:rsidRPr="008712BF">
        <w:rPr>
          <w:rFonts w:ascii="Times New Roman" w:hAnsi="Times New Roman"/>
          <w:szCs w:val="16"/>
        </w:rPr>
        <w:t>(по месяцам)</w:t>
      </w: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3118"/>
        <w:gridCol w:w="992"/>
        <w:gridCol w:w="1276"/>
        <w:gridCol w:w="1559"/>
        <w:gridCol w:w="851"/>
        <w:gridCol w:w="1417"/>
        <w:gridCol w:w="851"/>
        <w:gridCol w:w="1417"/>
        <w:gridCol w:w="1701"/>
      </w:tblGrid>
      <w:tr w:rsidR="004C7DC9" w:rsidRPr="008712BF" w:rsidTr="004C7DC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 изм.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Стоимость выполненных работ,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ind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53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МКД №1.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1. Источники финансирования работ в том числе &lt;**&gt;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МКД № 2 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ИТОГО по МКД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ВСЕГО по получателю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1.Источники финансирования работ в том числе &lt;**&gt;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712BF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МКД № 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МКД № 2 …..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ИТОГО по МКД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ВСЕГО по получателю субсидии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712BF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8712BF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712BF" w:rsidRDefault="004C7DC9" w:rsidP="004C7DC9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 xml:space="preserve">&lt;*&gt; В </w:t>
      </w:r>
      <w:proofErr w:type="gramStart"/>
      <w:r w:rsidRPr="008712BF">
        <w:rPr>
          <w:rFonts w:ascii="Times New Roman" w:hAnsi="Times New Roman"/>
          <w:sz w:val="22"/>
          <w:szCs w:val="22"/>
        </w:rPr>
        <w:t>примечании</w:t>
      </w:r>
      <w:proofErr w:type="gramEnd"/>
      <w:r w:rsidRPr="008712BF">
        <w:rPr>
          <w:rFonts w:ascii="Times New Roman" w:hAnsi="Times New Roman"/>
          <w:sz w:val="22"/>
          <w:szCs w:val="22"/>
        </w:rPr>
        <w:t xml:space="preserve"> дается расшифровка выполненных работ по соответствующим направлениям.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>Руководитель получателя субсидии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 xml:space="preserve">Управляющей организации </w:t>
      </w:r>
    </w:p>
    <w:p w:rsidR="004C7DC9" w:rsidRPr="008712BF" w:rsidRDefault="004C7DC9" w:rsidP="004C7DC9">
      <w:pPr>
        <w:autoSpaceDE w:val="0"/>
        <w:autoSpaceDN w:val="0"/>
        <w:adjustRightInd w:val="0"/>
        <w:ind w:left="2832" w:firstLine="708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 xml:space="preserve">  __________ 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ind w:left="3969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 xml:space="preserve"> (подпись)                   </w:t>
      </w:r>
      <w:r w:rsidRPr="008712BF">
        <w:rPr>
          <w:rFonts w:ascii="Times New Roman" w:hAnsi="Times New Roman"/>
          <w:sz w:val="22"/>
          <w:szCs w:val="22"/>
        </w:rPr>
        <w:tab/>
      </w:r>
      <w:r w:rsidRPr="008712BF">
        <w:rPr>
          <w:rFonts w:ascii="Times New Roman" w:hAnsi="Times New Roman"/>
          <w:sz w:val="22"/>
          <w:szCs w:val="22"/>
        </w:rPr>
        <w:tab/>
        <w:t>(ФИО)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>Главный бухгалтер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>получателя субсидии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>Управляющей организации            __________ ______________________________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 xml:space="preserve">                                                                                                       (        подпись)                 </w:t>
      </w:r>
      <w:r w:rsidRPr="008712BF">
        <w:rPr>
          <w:rFonts w:ascii="Times New Roman" w:hAnsi="Times New Roman"/>
          <w:sz w:val="22"/>
          <w:szCs w:val="22"/>
        </w:rPr>
        <w:tab/>
        <w:t xml:space="preserve">          (ФИО)</w:t>
      </w:r>
    </w:p>
    <w:p w:rsidR="004C7DC9" w:rsidRPr="008712BF" w:rsidRDefault="004C7DC9" w:rsidP="004C7DC9">
      <w:pPr>
        <w:autoSpaceDE w:val="0"/>
        <w:autoSpaceDN w:val="0"/>
        <w:adjustRightInd w:val="0"/>
        <w:jc w:val="both"/>
        <w:rPr>
          <w:rFonts w:ascii="Times New Roman" w:hAnsi="Times New Roman"/>
          <w:sz w:val="22"/>
          <w:szCs w:val="22"/>
        </w:rPr>
      </w:pPr>
      <w:r w:rsidRPr="008712BF">
        <w:rPr>
          <w:rFonts w:ascii="Times New Roman" w:hAnsi="Times New Roman"/>
          <w:sz w:val="22"/>
          <w:szCs w:val="22"/>
        </w:rPr>
        <w:t>М.П.</w:t>
      </w:r>
    </w:p>
    <w:p w:rsidR="004C7DC9" w:rsidRPr="008712BF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712BF" w:rsidRDefault="004C7DC9" w:rsidP="004C7DC9">
      <w:pPr>
        <w:rPr>
          <w:rFonts w:ascii="Times New Roman" w:hAnsi="Times New Roman"/>
          <w:sz w:val="28"/>
          <w:szCs w:val="28"/>
        </w:rPr>
        <w:sectPr w:rsidR="004C7DC9" w:rsidRPr="008712BF" w:rsidSect="004C7DC9">
          <w:footerReference w:type="default" r:id="rId12"/>
          <w:pgSz w:w="16838" w:h="11905" w:orient="landscape" w:code="9"/>
          <w:pgMar w:top="851" w:right="1134" w:bottom="851" w:left="1134" w:header="0" w:footer="0" w:gutter="0"/>
          <w:pgNumType w:start="139"/>
          <w:cols w:space="720"/>
          <w:noEndnote/>
          <w:titlePg/>
          <w:docGrid w:linePitch="360"/>
        </w:sectPr>
      </w:pPr>
      <w:bookmarkStart w:id="0" w:name="Приложение_7_к_Программе"/>
      <w:bookmarkEnd w:id="0"/>
    </w:p>
    <w:p w:rsidR="004C7DC9" w:rsidRPr="008712BF" w:rsidRDefault="004C7DC9" w:rsidP="004C7DC9">
      <w:pPr>
        <w:rPr>
          <w:rFonts w:ascii="Times New Roman" w:eastAsia="Times New Roman" w:hAnsi="Times New Roman"/>
          <w:sz w:val="24"/>
          <w:szCs w:val="24"/>
        </w:rPr>
      </w:pPr>
    </w:p>
    <w:p w:rsidR="004C7DC9" w:rsidRPr="008712BF" w:rsidRDefault="004C7DC9" w:rsidP="004C7DC9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Приложение № 3</w:t>
      </w:r>
    </w:p>
    <w:p w:rsidR="004C7DC9" w:rsidRPr="008712BF" w:rsidRDefault="004C7DC9" w:rsidP="004C7DC9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712BF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712BF">
        <w:rPr>
          <w:rFonts w:ascii="Times New Roman" w:hAnsi="Times New Roman"/>
          <w:sz w:val="28"/>
          <w:szCs w:val="28"/>
        </w:rPr>
        <w:t xml:space="preserve"> </w:t>
      </w: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 xml:space="preserve">ПОКАЗАТЕЛИ РЕЗУЛЬТАТИВНОСТИ </w:t>
      </w:r>
    </w:p>
    <w:p w:rsidR="004C7DC9" w:rsidRPr="008712BF" w:rsidRDefault="004C7DC9" w:rsidP="004C7DC9">
      <w:pPr>
        <w:pStyle w:val="ConsPlusNormal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4C7DC9" w:rsidRPr="008712BF" w:rsidTr="004C7DC9">
        <w:tc>
          <w:tcPr>
            <w:tcW w:w="510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712BF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712BF">
              <w:rPr>
                <w:rFonts w:ascii="Times New Roman" w:hAnsi="Times New Roman" w:cs="Times New Roman"/>
              </w:rPr>
              <w:t>/</w:t>
            </w:r>
            <w:proofErr w:type="spellStart"/>
            <w:r w:rsidRPr="008712BF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4C7DC9" w:rsidRPr="008712BF" w:rsidRDefault="004C7DC9" w:rsidP="004C7DC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3" w:history="1">
              <w:r w:rsidRPr="008712BF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4C7DC9" w:rsidRPr="008712BF" w:rsidTr="004C7DC9">
        <w:tc>
          <w:tcPr>
            <w:tcW w:w="510" w:type="dxa"/>
            <w:vMerge/>
            <w:vAlign w:val="center"/>
          </w:tcPr>
          <w:p w:rsidR="004C7DC9" w:rsidRPr="008712BF" w:rsidRDefault="004C7DC9" w:rsidP="004C7DC9">
            <w:pPr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4C7DC9" w:rsidRPr="008712BF" w:rsidRDefault="004C7DC9" w:rsidP="004C7DC9">
            <w:pPr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4C7DC9" w:rsidRPr="008712BF" w:rsidRDefault="004C7DC9" w:rsidP="004C7DC9">
            <w:pPr>
              <w:jc w:val="center"/>
            </w:pPr>
          </w:p>
        </w:tc>
        <w:tc>
          <w:tcPr>
            <w:tcW w:w="1134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8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4C7DC9" w:rsidRPr="008712BF" w:rsidRDefault="004C7DC9" w:rsidP="004C7DC9">
            <w:pPr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4C7DC9" w:rsidRPr="008712BF" w:rsidRDefault="004C7DC9" w:rsidP="004C7DC9">
            <w:pPr>
              <w:jc w:val="center"/>
            </w:pPr>
          </w:p>
        </w:tc>
      </w:tr>
      <w:tr w:rsidR="004C7DC9" w:rsidRPr="008712BF" w:rsidTr="004C7DC9">
        <w:tc>
          <w:tcPr>
            <w:tcW w:w="510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57"/>
              <w:jc w:val="center"/>
              <w:rPr>
                <w:rFonts w:ascii="Times New Roman" w:hAnsi="Times New Roman" w:cs="Times New Roman"/>
              </w:rPr>
            </w:pPr>
            <w:bookmarkStart w:id="1" w:name="P708"/>
            <w:bookmarkEnd w:id="1"/>
            <w:r w:rsidRPr="008712BF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bookmarkStart w:id="2" w:name="P712"/>
            <w:bookmarkEnd w:id="2"/>
            <w:r w:rsidRPr="008712BF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79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7</w:t>
            </w:r>
          </w:p>
        </w:tc>
      </w:tr>
      <w:tr w:rsidR="004C7DC9" w:rsidRPr="008712BF" w:rsidTr="004C7DC9">
        <w:tc>
          <w:tcPr>
            <w:tcW w:w="510" w:type="dxa"/>
            <w:vAlign w:val="center"/>
          </w:tcPr>
          <w:p w:rsidR="004C7DC9" w:rsidRPr="008712BF" w:rsidRDefault="004C7DC9" w:rsidP="004C7DC9">
            <w:pPr>
              <w:pStyle w:val="ConsPlusNormal"/>
              <w:numPr>
                <w:ilvl w:val="0"/>
                <w:numId w:val="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Выполнение работ по минимальному  и (или) дополнительному перечню</w:t>
            </w:r>
          </w:p>
        </w:tc>
        <w:tc>
          <w:tcPr>
            <w:tcW w:w="1984" w:type="dxa"/>
            <w:vMerge w:val="restart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4C7DC9" w:rsidRPr="008712BF" w:rsidTr="004C7DC9">
        <w:tc>
          <w:tcPr>
            <w:tcW w:w="510" w:type="dxa"/>
            <w:vAlign w:val="center"/>
          </w:tcPr>
          <w:p w:rsidR="004C7DC9" w:rsidRPr="008712BF" w:rsidRDefault="004C7DC9" w:rsidP="004C7DC9">
            <w:pPr>
              <w:pStyle w:val="ConsPlusNormal"/>
              <w:numPr>
                <w:ilvl w:val="0"/>
                <w:numId w:val="1"/>
              </w:numPr>
              <w:ind w:left="0" w:right="-465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Наличие софинансирования средств заинтересованных лиц на специальном счету</w:t>
            </w:r>
          </w:p>
        </w:tc>
        <w:tc>
          <w:tcPr>
            <w:tcW w:w="1984" w:type="dxa"/>
            <w:vMerge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712BF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autoSpaceDE w:val="0"/>
        <w:autoSpaceDN w:val="0"/>
        <w:adjustRightInd w:val="0"/>
        <w:jc w:val="right"/>
        <w:outlineLvl w:val="0"/>
        <w:rPr>
          <w:sz w:val="20"/>
        </w:rPr>
        <w:sectPr w:rsidR="004C7DC9" w:rsidRPr="008712BF" w:rsidSect="004C7DC9">
          <w:pgSz w:w="11905" w:h="16838" w:code="9"/>
          <w:pgMar w:top="1134" w:right="851" w:bottom="1134" w:left="851" w:header="0" w:footer="0" w:gutter="0"/>
          <w:pgNumType w:start="143"/>
          <w:cols w:space="720"/>
          <w:noEndnote/>
          <w:titlePg/>
          <w:docGrid w:linePitch="360"/>
        </w:sectPr>
      </w:pPr>
    </w:p>
    <w:p w:rsidR="004C7DC9" w:rsidRPr="008712BF" w:rsidRDefault="004C7DC9" w:rsidP="004C7DC9">
      <w:pPr>
        <w:autoSpaceDE w:val="0"/>
        <w:autoSpaceDN w:val="0"/>
        <w:adjustRightInd w:val="0"/>
        <w:ind w:left="3969"/>
        <w:jc w:val="both"/>
        <w:outlineLvl w:val="0"/>
        <w:rPr>
          <w:rFonts w:ascii="Times New Roman" w:hAnsi="Times New Roman"/>
          <w:sz w:val="24"/>
          <w:szCs w:val="24"/>
        </w:rPr>
      </w:pPr>
      <w:r w:rsidRPr="008712BF">
        <w:rPr>
          <w:rFonts w:ascii="Times New Roman" w:hAnsi="Times New Roman"/>
          <w:sz w:val="24"/>
          <w:szCs w:val="24"/>
        </w:rPr>
        <w:t>Приложение № 4</w:t>
      </w:r>
    </w:p>
    <w:p w:rsidR="004C7DC9" w:rsidRPr="008712BF" w:rsidRDefault="004C7DC9" w:rsidP="004C7DC9">
      <w:pPr>
        <w:widowControl w:val="0"/>
        <w:autoSpaceDE w:val="0"/>
        <w:autoSpaceDN w:val="0"/>
        <w:ind w:left="3969"/>
        <w:jc w:val="both"/>
        <w:rPr>
          <w:rFonts w:ascii="Times New Roman" w:hAnsi="Times New Roman"/>
          <w:sz w:val="28"/>
          <w:szCs w:val="28"/>
        </w:rPr>
      </w:pPr>
      <w:r w:rsidRPr="008712BF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юридическим лицам </w:t>
      </w:r>
      <w:r w:rsidRPr="008712BF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712BF">
        <w:rPr>
          <w:rFonts w:ascii="Times New Roman" w:hAnsi="Times New Roman"/>
          <w:sz w:val="28"/>
          <w:szCs w:val="28"/>
        </w:rPr>
        <w:t xml:space="preserve"> </w:t>
      </w:r>
    </w:p>
    <w:p w:rsidR="004C7DC9" w:rsidRPr="008712BF" w:rsidRDefault="004C7DC9" w:rsidP="004C7DC9">
      <w:pPr>
        <w:ind w:left="5103"/>
        <w:rPr>
          <w:rFonts w:ascii="Times New Roman" w:eastAsia="Times New Roman" w:hAnsi="Times New Roman"/>
          <w:sz w:val="24"/>
          <w:szCs w:val="24"/>
        </w:rPr>
      </w:pPr>
    </w:p>
    <w:p w:rsidR="004C7DC9" w:rsidRPr="008712BF" w:rsidRDefault="004C7DC9" w:rsidP="004C7D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12BF">
        <w:rPr>
          <w:rFonts w:ascii="Times New Roman" w:hAnsi="Times New Roman" w:cs="Times New Roman"/>
          <w:sz w:val="24"/>
          <w:szCs w:val="24"/>
        </w:rPr>
        <w:t>ОТЧЕТ</w:t>
      </w:r>
    </w:p>
    <w:p w:rsidR="004C7DC9" w:rsidRPr="008712BF" w:rsidRDefault="004C7DC9" w:rsidP="004C7D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12BF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4C7DC9" w:rsidRPr="008712BF" w:rsidRDefault="004C7DC9" w:rsidP="004C7D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712BF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4C7DC9" w:rsidRPr="008712BF" w:rsidRDefault="004C7DC9" w:rsidP="004C7DC9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2BF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8712BF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556" w:type="dxa"/>
        <w:tblInd w:w="-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1276"/>
      </w:tblGrid>
      <w:tr w:rsidR="004C7DC9" w:rsidRPr="008712BF" w:rsidTr="004C7DC9">
        <w:tc>
          <w:tcPr>
            <w:tcW w:w="706" w:type="dxa"/>
            <w:vMerge w:val="restart"/>
          </w:tcPr>
          <w:p w:rsidR="004C7DC9" w:rsidRPr="008712BF" w:rsidRDefault="004C7DC9" w:rsidP="004C7DC9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4C7DC9" w:rsidRPr="008712BF" w:rsidRDefault="004C7DC9" w:rsidP="004C7DC9">
            <w:pPr>
              <w:pStyle w:val="ConsPlusNormal"/>
              <w:ind w:right="-465" w:hanging="426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8712BF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4C7DC9" w:rsidRPr="008712BF" w:rsidRDefault="004C7DC9" w:rsidP="004C7DC9">
            <w:pPr>
              <w:pStyle w:val="ConsPlusNormal"/>
              <w:ind w:firstLine="1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4" w:history="1">
              <w:r w:rsidRPr="008712BF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8712BF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4C7DC9" w:rsidRPr="008712BF" w:rsidRDefault="004C7DC9" w:rsidP="004C7DC9">
            <w:pPr>
              <w:pStyle w:val="ConsPlusNormal"/>
              <w:ind w:hanging="1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276" w:type="dxa"/>
            <w:vMerge w:val="restart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712BF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4C7DC9" w:rsidRPr="008712BF" w:rsidTr="004C7DC9">
        <w:tc>
          <w:tcPr>
            <w:tcW w:w="706" w:type="dxa"/>
            <w:vMerge/>
          </w:tcPr>
          <w:p w:rsidR="004C7DC9" w:rsidRPr="008712BF" w:rsidRDefault="004C7DC9" w:rsidP="004C7DC9"/>
        </w:tc>
        <w:tc>
          <w:tcPr>
            <w:tcW w:w="1474" w:type="dxa"/>
            <w:vMerge/>
          </w:tcPr>
          <w:p w:rsidR="004C7DC9" w:rsidRPr="008712BF" w:rsidRDefault="004C7DC9" w:rsidP="004C7DC9"/>
        </w:tc>
        <w:tc>
          <w:tcPr>
            <w:tcW w:w="1191" w:type="dxa"/>
            <w:vMerge/>
          </w:tcPr>
          <w:p w:rsidR="004C7DC9" w:rsidRPr="008712BF" w:rsidRDefault="004C7DC9" w:rsidP="004C7DC9"/>
        </w:tc>
        <w:tc>
          <w:tcPr>
            <w:tcW w:w="907" w:type="dxa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4C7DC9" w:rsidRPr="008712BF" w:rsidRDefault="004C7DC9" w:rsidP="004C7DC9">
            <w:pPr>
              <w:pStyle w:val="ConsPlusNormal"/>
              <w:ind w:right="-62" w:firstLine="2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4C7DC9" w:rsidRPr="008712BF" w:rsidRDefault="004C7DC9" w:rsidP="004C7DC9"/>
        </w:tc>
        <w:tc>
          <w:tcPr>
            <w:tcW w:w="1417" w:type="dxa"/>
            <w:vMerge/>
          </w:tcPr>
          <w:p w:rsidR="004C7DC9" w:rsidRPr="008712BF" w:rsidRDefault="004C7DC9" w:rsidP="004C7DC9"/>
        </w:tc>
        <w:tc>
          <w:tcPr>
            <w:tcW w:w="1418" w:type="dxa"/>
            <w:vMerge/>
          </w:tcPr>
          <w:p w:rsidR="004C7DC9" w:rsidRPr="008712BF" w:rsidRDefault="004C7DC9" w:rsidP="004C7DC9"/>
        </w:tc>
        <w:tc>
          <w:tcPr>
            <w:tcW w:w="1276" w:type="dxa"/>
            <w:vMerge/>
          </w:tcPr>
          <w:p w:rsidR="004C7DC9" w:rsidRPr="008712BF" w:rsidRDefault="004C7DC9" w:rsidP="004C7DC9"/>
        </w:tc>
      </w:tr>
      <w:tr w:rsidR="004C7DC9" w:rsidRPr="008712BF" w:rsidTr="004C7DC9">
        <w:tc>
          <w:tcPr>
            <w:tcW w:w="706" w:type="dxa"/>
          </w:tcPr>
          <w:p w:rsidR="004C7DC9" w:rsidRPr="008712BF" w:rsidRDefault="004C7DC9" w:rsidP="004C7DC9">
            <w:pPr>
              <w:pStyle w:val="ConsPlusNormal"/>
              <w:ind w:right="-23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4C7DC9" w:rsidRPr="008712BF" w:rsidRDefault="004C7DC9" w:rsidP="004C7DC9">
            <w:pPr>
              <w:pStyle w:val="ConsPlusNormal"/>
              <w:ind w:hanging="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4C7DC9" w:rsidRPr="008712BF" w:rsidRDefault="004C7DC9" w:rsidP="004C7DC9">
            <w:pPr>
              <w:pStyle w:val="ConsPlusNormal"/>
              <w:ind w:hanging="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4C7DC9" w:rsidRPr="008712BF" w:rsidRDefault="004C7DC9" w:rsidP="004C7DC9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4C7DC9" w:rsidRPr="008712BF" w:rsidRDefault="004C7DC9" w:rsidP="004C7DC9">
            <w:pPr>
              <w:pStyle w:val="ConsPlusNormal"/>
              <w:ind w:hanging="39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C7DC9" w:rsidRPr="008712BF" w:rsidRDefault="004C7DC9" w:rsidP="004C7DC9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C7DC9" w:rsidRPr="008712BF" w:rsidRDefault="004C7DC9" w:rsidP="004C7DC9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6" w:type="dxa"/>
          </w:tcPr>
          <w:p w:rsidR="004C7DC9" w:rsidRPr="008712BF" w:rsidRDefault="004C7DC9" w:rsidP="004C7DC9">
            <w:pPr>
              <w:pStyle w:val="ConsPlusNormal"/>
              <w:ind w:firstLine="1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712B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7DC9" w:rsidRPr="008712BF" w:rsidTr="004C7DC9">
        <w:tc>
          <w:tcPr>
            <w:tcW w:w="706" w:type="dxa"/>
          </w:tcPr>
          <w:p w:rsidR="004C7DC9" w:rsidRPr="008712BF" w:rsidRDefault="004C7DC9" w:rsidP="004C7DC9">
            <w:pPr>
              <w:pStyle w:val="ConsPlusNormal"/>
              <w:ind w:right="-204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4C7DC9" w:rsidRPr="008712BF" w:rsidRDefault="004C7DC9" w:rsidP="004C7DC9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>Руководитель Получателя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>Исполнитель ________________ ___________________ _____________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nformat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>"__" ___________ 20__ г.</w:t>
      </w: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>--------------------------------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8712BF">
          <w:rPr>
            <w:rFonts w:ascii="Times New Roman" w:hAnsi="Times New Roman" w:cs="Times New Roman"/>
          </w:rPr>
          <w:t>графе 2</w:t>
        </w:r>
      </w:hyperlink>
      <w:r w:rsidRPr="008712BF">
        <w:rPr>
          <w:rFonts w:ascii="Times New Roman" w:hAnsi="Times New Roman" w:cs="Times New Roman"/>
        </w:rPr>
        <w:t xml:space="preserve"> приложения № 2 к соглашению.</w:t>
      </w:r>
    </w:p>
    <w:p w:rsidR="004C7DC9" w:rsidRPr="008712BF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8712BF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8712BF">
          <w:rPr>
            <w:rFonts w:ascii="Times New Roman" w:hAnsi="Times New Roman" w:cs="Times New Roman"/>
          </w:rPr>
          <w:t>графе 6</w:t>
        </w:r>
      </w:hyperlink>
      <w:r w:rsidRPr="008712BF">
        <w:rPr>
          <w:rFonts w:ascii="Times New Roman" w:hAnsi="Times New Roman" w:cs="Times New Roman"/>
        </w:rPr>
        <w:t xml:space="preserve"> приложения № 2 к соглашению.</w:t>
      </w:r>
    </w:p>
    <w:p w:rsidR="004C7DC9" w:rsidRPr="008712BF" w:rsidRDefault="004C7DC9" w:rsidP="004C7DC9">
      <w:pPr>
        <w:pStyle w:val="ConsPlusNormal"/>
        <w:jc w:val="both"/>
        <w:rPr>
          <w:rFonts w:ascii="Times New Roman" w:hAnsi="Times New Roman" w:cs="Times New Roman"/>
        </w:rPr>
      </w:pPr>
    </w:p>
    <w:p w:rsidR="004C7DC9" w:rsidRPr="008712BF" w:rsidRDefault="004C7DC9" w:rsidP="004C7DC9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4C7DC9" w:rsidRPr="008712BF" w:rsidRDefault="004C7DC9" w:rsidP="004C7DC9">
      <w:pPr>
        <w:ind w:left="4395"/>
        <w:rPr>
          <w:rFonts w:ascii="Times New Roman" w:eastAsia="Times New Roman" w:hAnsi="Times New Roman"/>
          <w:sz w:val="24"/>
          <w:szCs w:val="24"/>
        </w:rPr>
      </w:pPr>
    </w:p>
    <w:p w:rsidR="00A2399E" w:rsidRPr="006A1021" w:rsidRDefault="00A2399E" w:rsidP="006A1021">
      <w:pPr>
        <w:rPr>
          <w:rFonts w:ascii="Times New Roman" w:eastAsia="Times New Roman" w:hAnsi="Times New Roman"/>
          <w:sz w:val="24"/>
          <w:szCs w:val="24"/>
        </w:rPr>
      </w:pPr>
    </w:p>
    <w:sectPr w:rsidR="00A2399E" w:rsidRPr="006A1021" w:rsidSect="00A60B63">
      <w:footerReference w:type="default" r:id="rId15"/>
      <w:pgSz w:w="11906" w:h="16838"/>
      <w:pgMar w:top="1134" w:right="850" w:bottom="1276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F9" w:rsidRDefault="006F70F9" w:rsidP="006F70F9">
      <w:r>
        <w:separator/>
      </w:r>
    </w:p>
  </w:endnote>
  <w:endnote w:type="continuationSeparator" w:id="0">
    <w:p w:rsidR="006F70F9" w:rsidRDefault="006F70F9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6"/>
      <w:jc w:val="center"/>
    </w:pPr>
  </w:p>
  <w:p w:rsidR="00E45D12" w:rsidRDefault="00E45D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F9" w:rsidRDefault="006F70F9" w:rsidP="006F70F9">
      <w:r>
        <w:separator/>
      </w:r>
    </w:p>
  </w:footnote>
  <w:footnote w:type="continuationSeparator" w:id="0">
    <w:p w:rsidR="006F70F9" w:rsidRDefault="006F70F9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3"/>
      <w:jc w:val="center"/>
    </w:pPr>
  </w:p>
  <w:p w:rsidR="00E45D12" w:rsidRDefault="00E45D12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3315" w:rsidRDefault="0053331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658A2"/>
    <w:rsid w:val="00251D67"/>
    <w:rsid w:val="002D6EC9"/>
    <w:rsid w:val="003B15B4"/>
    <w:rsid w:val="004C7DC9"/>
    <w:rsid w:val="00533315"/>
    <w:rsid w:val="005568F2"/>
    <w:rsid w:val="005868C5"/>
    <w:rsid w:val="005E42ED"/>
    <w:rsid w:val="006A1021"/>
    <w:rsid w:val="006E765D"/>
    <w:rsid w:val="006F70F9"/>
    <w:rsid w:val="00751935"/>
    <w:rsid w:val="007672ED"/>
    <w:rsid w:val="00773893"/>
    <w:rsid w:val="0078223D"/>
    <w:rsid w:val="008712BF"/>
    <w:rsid w:val="008C1313"/>
    <w:rsid w:val="00A2399E"/>
    <w:rsid w:val="00A60B63"/>
    <w:rsid w:val="00AA478D"/>
    <w:rsid w:val="00B3188D"/>
    <w:rsid w:val="00BC6AF3"/>
    <w:rsid w:val="00C216EF"/>
    <w:rsid w:val="00D56E1D"/>
    <w:rsid w:val="00D671B1"/>
    <w:rsid w:val="00E45D12"/>
    <w:rsid w:val="00E52539"/>
    <w:rsid w:val="00E7103D"/>
    <w:rsid w:val="00E87D16"/>
    <w:rsid w:val="00EB12C2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B15B4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15B4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40CQ4J2K" TargetMode="External"/><Relationship Id="rId13" Type="http://schemas.openxmlformats.org/officeDocument/2006/relationships/hyperlink" Target="consultantplus://offline/ref=7BEB8231C345A5403112403094A0B7339FBA514961ADC81C590AF5716Al0o8B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4228B70619AA3560BAB8E305AC02C11A7ABC4652B881683F242198C4B421599C3FC81C1E3E354C182FSAI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8DDEFB59463D823ECF0C1E88D9DD5D423593637662AD2D20AC532F88A77E7E95511A036D4570FQ4JEK" TargetMode="External"/><Relationship Id="rId14" Type="http://schemas.openxmlformats.org/officeDocument/2006/relationships/hyperlink" Target="consultantplus://offline/ref=7BEB8231C345A5403112403094A0B7339FBA514961ADC81C590AF5716Al0o8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15</Pages>
  <Words>3958</Words>
  <Characters>22564</Characters>
  <Application>Microsoft Office Word</Application>
  <DocSecurity>0</DocSecurity>
  <Lines>188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7</cp:revision>
  <cp:lastPrinted>2018-11-05T08:14:00Z</cp:lastPrinted>
  <dcterms:created xsi:type="dcterms:W3CDTF">2018-10-30T04:49:00Z</dcterms:created>
  <dcterms:modified xsi:type="dcterms:W3CDTF">2018-11-14T03:15:00Z</dcterms:modified>
</cp:coreProperties>
</file>